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Blasting Equipment Setup — Compressor, Pot, Lines</w:t>
            </w:r>
          </w:p>
          <w:p>
            <w:pPr>
              <w:spacing w:before="20" w:after="20" w:line="276"/>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pPr>
            <w:r>
              <w:rPr>
                <w:rFonts w:ascii="Aptos" w:hAnsi="Aptos"/>
                <w:sz w:val="16"/>
                <w:szCs w:val="16"/>
              </w:rPr>
              <w:t xml:space="preserve">High-pressure air release — hose whip. Pressure vessel failure. Noise from compressor and blasting. Hose connection failure. Dead-man control malfunction — uncontrolled blast.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Blast pot (pressure vessel) has current registration and inspection certificate per WHS Regulation Chapter 5 — Plant</w:t>
            </w:r>
          </w:p>
          <w:p>
            <w:pPr>
              <w:spacing w:before="20" w:after="20" w:line="276"/>
              <w:numPr>
                <w:ilvl w:val="0"/>
                <w:numId w:val="44"/>
              </w:numPr>
            </w:pPr>
            <w:r>
              <w:rPr>
                <w:rFonts w:ascii="Aptos" w:hAnsi="Aptos"/>
                <w:sz w:val="16"/>
                <w:szCs w:val="16"/>
              </w:rPr>
              <w:t xml:space="preserve">All hose connections fitted with safety clips/whip checks — dead-man control fitted to nozzle and tested functional</w:t>
            </w:r>
          </w:p>
          <w:p>
            <w:pPr>
              <w:spacing w:before="20" w:after="20" w:line="276"/>
              <w:numPr>
                <w:ilvl w:val="0"/>
                <w:numId w:val="44"/>
              </w:numPr>
            </w:pPr>
            <w:r>
              <w:rPr>
                <w:rFonts w:ascii="Aptos" w:hAnsi="Aptos"/>
                <w:sz w:val="16"/>
                <w:szCs w:val="16"/>
              </w:rPr>
              <w:t xml:space="preserve">Compressor capacity matched to nozzle size — correct operating pressure set and pressure relief valve functional</w:t>
            </w:r>
          </w:p>
          <w:p>
            <w:pPr>
              <w:spacing w:before="20" w:after="20" w:line="276"/>
              <w:numPr>
                <w:ilvl w:val="0"/>
                <w:numId w:val="44"/>
              </w:numPr>
            </w:pPr>
            <w:r>
              <w:rPr>
                <w:rFonts w:ascii="Aptos" w:hAnsi="Aptos"/>
                <w:sz w:val="16"/>
                <w:szCs w:val="16"/>
              </w:rPr>
              <w:t xml:space="preserve">Operator holds demonstrated competence in abrasive blasting equipment operation — training records sighted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Whip checks on all hose connections. Safety pins/clips on all couplings. Dead-man handle on nozzle — blast stops within 1 second of release. Moisture separator and air dryer in line. Pressure relief valve set to maximum operating pressure. Earthing/bonding of all metallic components to prevent static discharge.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Equipment pre-start inspection completed and recorded. Hoses inspected full length — no damage, kinks, or excessive wear. Nozzle bore checked — replaced when worn beyond 20% of original diameter. Compressor maintenance log current. Exclusion zone around compressor — noise and exhaust fumes.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Hearing protection (&gt;85 dB, Class 5) near compressor. Steel capped footwear. Eye protection during setup.</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Pressure vessel registration expired — dead-man control not functional — hose damage or coupling failure — pressure relief valve not working — whip checks missing — operator not competent.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Operations — Open Air</w:t>
            </w:r>
          </w:p>
          <w:p>
            <w:pPr>
              <w:spacing w:before="20" w:after="20" w:line="276"/>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pPr>
            <w:r>
              <w:rPr>
                <w:rFonts w:ascii="Aptos" w:hAnsi="Aptos"/>
                <w:sz w:val="16"/>
                <w:szCs w:val="16"/>
              </w:rPr>
              <w:t xml:space="preserve">Respirable dust — silicosis (if silica media used), general respiratory hazard from all media. Noise &gt;115 dB(A). Ricochet — high-velocity particles. Skin abrasion from blast media. Dust affecting adjacent properties and persons.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Asbestos register reviewed and existing coating tested for asbestos content before blasting commences per HY Asbestos standard. If asbestos detected: cease — engage licensed asbestos removalist. Abrasive blasting is a prohibited method for asbestos-containing material removal</w:t>
            </w:r>
          </w:p>
          <w:p>
            <w:pPr>
              <w:spacing w:before="20" w:after="20" w:line="276"/>
              <w:numPr>
                <w:ilvl w:val="0"/>
                <w:numId w:val="46"/>
              </w:numPr>
            </w:pPr>
            <w:r>
              <w:rPr>
                <w:rFonts w:ascii="Aptos" w:hAnsi="Aptos"/>
                <w:sz w:val="16"/>
                <w:szCs w:val="16"/>
              </w:rPr>
              <w:t xml:space="preserve">Blast media confirmed: NO free silica content (crystalline silica banned for abrasive blasting per WHS Regulation). Material safety data sheet confirms silica-free</w:t>
            </w:r>
          </w:p>
          <w:p>
            <w:pPr>
              <w:spacing w:before="20" w:after="20" w:line="276"/>
              <w:numPr>
                <w:ilvl w:val="0"/>
                <w:numId w:val="46"/>
              </w:numPr>
            </w:pPr>
            <w:r>
              <w:rPr>
                <w:rFonts w:ascii="Aptos" w:hAnsi="Aptos"/>
                <w:sz w:val="16"/>
                <w:szCs w:val="16"/>
              </w:rPr>
              <w:t xml:space="preserve">Air monitoring plan in place: personal and boundary monitoring for respirable dust. Monitoring results reviewed by occupational hygienist</w:t>
            </w:r>
          </w:p>
          <w:p>
            <w:pPr>
              <w:spacing w:before="20" w:after="20" w:line="276"/>
              <w:numPr>
                <w:ilvl w:val="0"/>
                <w:numId w:val="46"/>
              </w:numPr>
            </w:pPr>
            <w:r>
              <w:rPr>
                <w:rFonts w:ascii="Aptos" w:hAnsi="Aptos"/>
                <w:sz w:val="16"/>
                <w:szCs w:val="16"/>
              </w:rPr>
              <w:t xml:space="preserve">Containment assessed: full containment if within 50m of occupied premises, public areas, or sensitive environments. Partial containment where open-air blasting is practicable</w:t>
            </w:r>
          </w:p>
          <w:p>
            <w:pPr>
              <w:spacing w:before="20" w:after="20" w:line="276"/>
              <w:numPr>
                <w:ilvl w:val="0"/>
                <w:numId w:val="46"/>
              </w:numPr>
            </w:pPr>
            <w:r>
              <w:rPr>
                <w:rFonts w:ascii="Aptos" w:hAnsi="Aptos"/>
                <w:sz w:val="16"/>
                <w:szCs w:val="16"/>
              </w:rPr>
              <w:t xml:space="preserve">All workers within 15m of blasting operations wearing appropriate respiratory protection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containment: tarps, mesh screens, or full enclosure depending on location and media. Dust suppression: wet blasting (vapour blasting) where practicable to reduce airborne dust. Media recovery system where possible — vacuum or sweep recovery. Blast area physically barricaded — minimum 10m exclusion zone.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plan documented: surface area, media type and consumption, profile required, containment method, waste disposal. Neighbours notified 48 hours before blasting commences. Blast times restricted per council/permit conditions — typically 7am–5pm. Dust monitoring results actioned same day — work adjusted if results exceed exposure standards. Post-blast surface profile checked with comparator gauge.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Blaster: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Silica-containing media identified — asbestos detected or suspected in substrate coating (cease blasting immediately — treat as asbestos removal work per WHS Regulation) — air monitoring exceeds exposure standard — containment failure — dust escaping to adjacent properties — dead-man control malfunction — supplied air system fault — blast helmet visor damaged — wind exceeds containment capability.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 Enclosed/Contained Environment</w:t>
            </w:r>
          </w:p>
          <w:p>
            <w:pPr>
              <w:spacing w:before="20" w:after="20" w:line="276"/>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pPr>
            <w:r>
              <w:rPr>
                <w:rFonts w:ascii="Aptos" w:hAnsi="Aptos"/>
                <w:sz w:val="16"/>
                <w:szCs w:val="16"/>
              </w:rPr>
              <w:t xml:space="preserve">Extreme dust concentration in enclosed space. Reduced visibility — zero visibility common. Noise amplification in enclosure. Oxygen depletion. Confined space hazards. Heat stress inside blast suit.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Asbestos register reviewed and existing coating tested for asbestos content before enclosed blasting commences. If asbestos detected: cease — engage licensed asbestos removalist. Abrasive blasting is a prohibited method for asbestos-containing material removal</w:t>
            </w:r>
          </w:p>
          <w:p>
            <w:pPr>
              <w:spacing w:before="20" w:after="20" w:line="276"/>
              <w:numPr>
                <w:ilvl w:val="0"/>
                <w:numId w:val="48"/>
              </w:numPr>
            </w:pPr>
            <w:r>
              <w:rPr>
                <w:rFonts w:ascii="Aptos" w:hAnsi="Aptos"/>
                <w:sz w:val="16"/>
                <w:szCs w:val="16"/>
              </w:rPr>
              <w:t xml:space="preserve">Enclosed blasting ventilation system operational: negative pressure maintained within enclosure, exhaust air filtered before discharge. Minimum 20 air changes per hour</w:t>
            </w:r>
          </w:p>
          <w:p>
            <w:pPr>
              <w:spacing w:before="20" w:after="20" w:line="276"/>
              <w:numPr>
                <w:ilvl w:val="0"/>
                <w:numId w:val="48"/>
              </w:numPr>
            </w:pPr>
            <w:r>
              <w:rPr>
                <w:rFonts w:ascii="Aptos" w:hAnsi="Aptos"/>
                <w:sz w:val="16"/>
                <w:szCs w:val="16"/>
              </w:rPr>
              <w:t xml:space="preserve">Confined space assessment completed if applicable per WHS Regulation Chapter 4 Part 4.3 — entry permit system in place</w:t>
            </w:r>
          </w:p>
          <w:p>
            <w:pPr>
              <w:spacing w:before="20" w:after="20" w:line="276"/>
              <w:numPr>
                <w:ilvl w:val="0"/>
                <w:numId w:val="48"/>
              </w:numPr>
            </w:pPr>
            <w:r>
              <w:rPr>
                <w:rFonts w:ascii="Aptos" w:hAnsi="Aptos"/>
                <w:sz w:val="16"/>
                <w:szCs w:val="16"/>
              </w:rPr>
              <w:t xml:space="preserve">Supplied air breathing apparatus confirmed: air quality tested (Grade D breathing air), flow rate adequate, emergency air reserve available</w:t>
            </w:r>
          </w:p>
          <w:p>
            <w:pPr>
              <w:spacing w:before="20" w:after="20" w:line="276"/>
              <w:numPr>
                <w:ilvl w:val="0"/>
                <w:numId w:val="48"/>
              </w:numPr>
            </w:pPr>
            <w:r>
              <w:rPr>
                <w:rFonts w:ascii="Aptos" w:hAnsi="Aptos"/>
                <w:sz w:val="16"/>
                <w:szCs w:val="16"/>
              </w:rPr>
              <w:t xml:space="preserve">Communication system between blaster inside enclosure and standby person outside — tested before entry. Standby person remains at entry point at all times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Extraction ventilation with HEPA filtration — negative pressure prevents dust escape. Lighting rated for hazardous atmosphere if combustible media. Emergency air supply — minimum 10 minutes reserve. Blast containment sealed — no gaps allowing dust escape.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Maximum continuous blast time per session — heat stress management. Work/rest rotation schedule. Visibility check —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Blaster: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Ventilation system fails — positive pressure in helmet lost — air supply quality alarm — asbestos detected or suspected in substrate coating (cease blasting immediately — treat as asbestos removal work per WHS Regulation) — visibility zero for &gt;5 minutes — confined space entry permit not current — standby person leaves position — heat stress symptoms — enclosure seal breached — dust escaping containment.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Blast Media Selection and Handling</w:t>
            </w:r>
          </w:p>
          <w:p>
            <w:pPr>
              <w:spacing w:before="20" w:after="20" w:line="276"/>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pPr>
            <w:r>
              <w:rPr>
                <w:rFonts w:ascii="Aptos" w:hAnsi="Aptos"/>
                <w:sz w:val="16"/>
                <w:szCs w:val="16"/>
              </w:rPr>
              <w:t xml:space="preserve">Manual handling of heavy media bags (25–50kg). Dust during loading and handling. Contaminated recycled media. Slip hazard from spilled media. Eye injury from loose particles.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Bulk media delivery where possible — hopper or silo feed to blast pot. Mechanical lifting for bags &gt;25kg. Dust extraction at blast pot loading point. Media storage on pallets, covered, and dry.</w:t>
            </w:r>
          </w:p>
          <w:p>
            <w:pPr>
              <w:spacing w:before="20" w:after="20" w:line="276"/>
            </w:pPr>
            <w:r>
              <w:rPr>
                <w:rFonts w:ascii="Aptos" w:hAnsi="Aptos"/>
                <w:sz w:val="16"/>
                <w:szCs w:val="16"/>
                <w:b/>
              </w:rPr>
              <w:t xml:space="preserve">Admin: </w:t>
            </w:r>
            <w:r>
              <w:rPr>
                <w:rFonts w:ascii="Aptos" w:hAnsi="Aptos"/>
                <w:sz w:val="16"/>
                <w:szCs w:val="16"/>
              </w:rPr>
              <w:t xml:space="preserve">Media SDS reviewed — confirm no free crystalline silica. Media specification matches coating manufacturer requirements — type, particle size, hardness confirmed. Recycled media tested for contamination before re-use (lead, asbestos, other hazardous coatings). Waste media classified per EPA guidelines — disposal to licensed facility if contaminated.</w:t>
            </w:r>
          </w:p>
          <w:p>
            <w:pPr>
              <w:spacing w:before="20" w:after="20" w:line="276"/>
            </w:pPr>
            <w:r>
              <w:rPr>
                <w:rFonts w:ascii="Aptos" w:hAnsi="Aptos"/>
                <w:sz w:val="16"/>
                <w:szCs w:val="16"/>
                <w:b/>
              </w:rPr>
              <w:t xml:space="preserve">PPE: </w:t>
            </w:r>
            <w:r>
              <w:rPr>
                <w:rFonts w:ascii="Aptos" w:hAnsi="Aptos"/>
                <w:sz w:val="16"/>
                <w:szCs w:val="16"/>
              </w:rPr>
              <w:t xml:space="preserve">P2 dust mask during loading and handling. Eye protection.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Media contains free silica — recycled media contaminated — media wet or clumped — SDS not available — manual handling of &gt;25kg bags without mechanical aids.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Containment and Environmental Controls</w:t>
            </w:r>
          </w:p>
          <w:p>
            <w:pPr>
              <w:spacing w:before="20" w:after="20" w:line="276"/>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pPr>
            <w:r>
              <w:rPr>
                <w:rFonts w:ascii="Aptos" w:hAnsi="Aptos"/>
                <w:sz w:val="16"/>
                <w:szCs w:val="16"/>
              </w:rPr>
              <w:t xml:space="preserve">Containment failure — dust release to environment. Working at height during containment erection. Wind damage to containment. Stormwater contamination from blast waste. Community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Containment structure designed for wind loading — secured to scaffold or independent frame. Containment sealed at all joints — overlap and tape/clamp. Stormwater protection: bunding around blast area, drain covers within 10m. Waste collection system within containment — prevent media and coating waste reaching ground/stormwater.</w:t>
            </w:r>
          </w:p>
          <w:p>
            <w:pPr>
              <w:spacing w:before="20" w:after="20" w:line="276"/>
            </w:pPr>
            <w:r>
              <w:rPr>
                <w:rFonts w:ascii="Aptos" w:hAnsi="Aptos"/>
                <w:sz w:val="16"/>
                <w:szCs w:val="16"/>
                <w:b/>
              </w:rPr>
              <w:t xml:space="preserve">Admin: </w:t>
            </w:r>
            <w:r>
              <w:rPr>
                <w:rFonts w:ascii="Aptos" w:hAnsi="Aptos"/>
                <w:sz w:val="16"/>
                <w:szCs w:val="16"/>
              </w:rPr>
              <w:t xml:space="preserve">Environmental management plan reviewed — containment method per EPA and council requirements. Boundary dust monitoring during blasting — results compared against PM10 criteria. Noise monitoring at site boundary. Containment inspected daily — repairs before blasting resumes. Waste manifest maintained — media, coating waste, and contaminated water tracked from generation to disposal.</w:t>
            </w:r>
          </w:p>
          <w:p>
            <w:pPr>
              <w:spacing w:before="20" w:after="20" w:line="276"/>
            </w:pPr>
            <w:r>
              <w:rPr>
                <w:rFonts w:ascii="Aptos" w:hAnsi="Aptos"/>
                <w:sz w:val="16"/>
                <w:szCs w:val="16"/>
                <w:b/>
              </w:rPr>
              <w:t xml:space="preserve">PPE: </w:t>
            </w:r>
            <w:r>
              <w:rPr>
                <w:rFonts w:ascii="Aptos" w:hAnsi="Aptos"/>
                <w:sz w:val="16"/>
                <w:szCs w:val="16"/>
              </w:rPr>
              <w:t xml:space="preserve">As per blasting tasks.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Containment breach — dust visible outside containment — boundary monitoring exceeds criteria — wind damaging containment — stormwater contamination — community complaint not resolved.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Dust Suppression and Air Monitoring</w:t>
            </w:r>
          </w:p>
          <w:p>
            <w:pPr>
              <w:spacing w:before="20" w:after="20" w:line="276"/>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pPr>
            <w:r>
              <w:rPr>
                <w:rFonts w:ascii="Aptos" w:hAnsi="Aptos"/>
                <w:sz w:val="16"/>
                <w:szCs w:val="16"/>
              </w:rPr>
              <w:t xml:space="preserve">Respirable dust exposure exceeding workplace exposure standard (WES). Lead or asbestos fibre release from existing coatings. Crystalline silica exposure. Environmental dust impact beyond site boundary.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Air monitoring plan developed by occupational hygienist — personal and boundary monitoring locations and frequency specified</w:t>
            </w:r>
          </w:p>
          <w:p>
            <w:pPr>
              <w:spacing w:before="20" w:after="20" w:line="276"/>
              <w:numPr>
                <w:ilvl w:val="0"/>
                <w:numId w:val="50"/>
              </w:numPr>
            </w:pPr>
            <w:r>
              <w:rPr>
                <w:rFonts w:ascii="Aptos" w:hAnsi="Aptos"/>
                <w:sz w:val="16"/>
                <w:szCs w:val="16"/>
              </w:rPr>
              <w:t xml:space="preserve">Baseline coating analysis completed before blasting: tested for lead, asbestos, chromium, and other hazardous substances. Results reviewed and control measures adjusted accordingly</w:t>
            </w:r>
          </w:p>
          <w:p>
            <w:pPr>
              <w:spacing w:before="20" w:after="20" w:line="276"/>
              <w:numPr>
                <w:ilvl w:val="0"/>
                <w:numId w:val="50"/>
              </w:numPr>
            </w:pPr>
            <w:r>
              <w:rPr>
                <w:rFonts w:ascii="Aptos" w:hAnsi="Aptos"/>
                <w:sz w:val="16"/>
                <w:szCs w:val="16"/>
              </w:rPr>
              <w:t xml:space="preserve">If lead detected: lead risk assessment per WHS Regulation Chapter 7 Part 7.2. Blood lead monitoring program in place for workers</w:t>
            </w:r>
          </w:p>
          <w:p>
            <w:pPr>
              <w:spacing w:before="20" w:after="20" w:line="276"/>
              <w:numPr>
                <w:ilvl w:val="0"/>
                <w:numId w:val="50"/>
              </w:numPr>
            </w:pPr>
            <w:r>
              <w:rPr>
                <w:rFonts w:ascii="Aptos" w:hAnsi="Aptos"/>
                <w:sz w:val="16"/>
                <w:szCs w:val="16"/>
              </w:rPr>
              <w:t xml:space="preserve">Dust monitoring results reviewed same-day — exceedance triggers immediate cessation and control review</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Exposure standards referenced: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Monitoring exceeds WES — lead or asbestos detected in coating without prior assessment — monitoring equipment fault — supplied air quality test failed — dust escaping containment boundary.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Occupational Hygienist</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Lead Paint and Hazardous Coating Removal by Blasting</w:t>
            </w:r>
          </w:p>
          <w:p>
            <w:pPr>
              <w:spacing w:before="20" w:after="20" w:line="276"/>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pPr>
            <w:r>
              <w:rPr>
                <w:rFonts w:ascii="Aptos" w:hAnsi="Aptos"/>
                <w:sz w:val="16"/>
                <w:szCs w:val="16"/>
              </w:rPr>
              <w:t xml:space="preserve">Lead dust and fume inhalation — lead poisoning. Lead contamination of site and surrounds. Asbestos co-contamination in old coatings. Hazardous waste generation. Worker take-home contamination.</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Lead risk assessment completed per WHS Regulation Chapter 7 Part 7.2 — lead content of coating quantified by laboratory analysis</w:t>
            </w:r>
          </w:p>
          <w:p>
            <w:pPr>
              <w:spacing w:before="20" w:after="20" w:line="276"/>
              <w:numPr>
                <w:ilvl w:val="0"/>
                <w:numId w:val="52"/>
              </w:numPr>
            </w:pPr>
            <w:r>
              <w:rPr>
                <w:rFonts w:ascii="Aptos" w:hAnsi="Aptos"/>
                <w:sz w:val="16"/>
                <w:szCs w:val="16"/>
              </w:rPr>
              <w:t xml:space="preserve">Full containment required: Class 1 enclosure with negative pressure ventilation and HEPA filtration per AS 4361.2</w:t>
            </w:r>
          </w:p>
          <w:p>
            <w:pPr>
              <w:spacing w:before="20" w:after="20" w:line="276"/>
              <w:numPr>
                <w:ilvl w:val="0"/>
                <w:numId w:val="52"/>
              </w:numPr>
            </w:pPr>
            <w:r>
              <w:rPr>
                <w:rFonts w:ascii="Aptos" w:hAnsi="Aptos"/>
                <w:sz w:val="16"/>
                <w:szCs w:val="16"/>
              </w:rPr>
              <w:t xml:space="preserve">Worker health surveillance: blood lead levels tested before commencement and at intervals per WHS Regulation. Workers with blood lead &gt;20 µg/dL reviewed by medical practitioner</w:t>
            </w:r>
          </w:p>
          <w:p>
            <w:pPr>
              <w:spacing w:before="20" w:after="20" w:line="276"/>
              <w:numPr>
                <w:ilvl w:val="0"/>
                <w:numId w:val="52"/>
              </w:numPr>
            </w:pPr>
            <w:r>
              <w:rPr>
                <w:rFonts w:ascii="Aptos" w:hAnsi="Aptos"/>
                <w:sz w:val="16"/>
                <w:szCs w:val="16"/>
              </w:rPr>
              <w:t xml:space="preserve">Decontamination facility established: three-stage decontamination unit for workers exiting containment (dirty, shower, clean)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containment enclosure with negative pressure — minimum 4 Pascal negative pressure maintained and continuously monitored. HEPA filtration on exhaust. Decontamination shower unit at enclosure exit. Wet methods supplementary to containment — water injection at nozzle.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Lead removal work plan documented — approved by occupational hygienist. Clearance air monitoring before enclosure dismantled — results below clearance criteria. Waste classified as hazardous — double-bagged, labelled, and disposed of at licensed facility with EPA tracking. Decontamination procedure: workers shower and change clothes before leaving site — no work clothes worn home. Laundry service for work clothes provided.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 left on site.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Containment pressure loss — air monitoring exceeds WES — blood lead level exceeds action level — decontamination facility not functional — HEPA filter not changed per schedule — waste not correctly contained — any containment breach.</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 / Occupational Hygienist</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Noise Management — Hearing Conservation</w:t>
            </w:r>
          </w:p>
          <w:p>
            <w:pPr>
              <w:spacing w:before="20" w:after="20" w:line="276"/>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pPr>
            <w:r>
              <w:rPr>
                <w:rFonts w:ascii="Aptos" w:hAnsi="Aptos"/>
                <w:sz w:val="16"/>
                <w:szCs w:val="16"/>
              </w:rPr>
              <w:t xml:space="preserve">Noise-induced hearing loss from prolonged exposure &gt;85 dB(A). Tinnitus. Communication difficulty in high-noise environment. Community noise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Compressor positioned maximum distance from occupied areas — exhaust directed away. Noise attenuation on compressor where available. Blast nozzle selection for minimum noise — venturi nozzles quieter than straight bore. Containment enclosure provides noise reduction to surrounds.</w:t>
            </w:r>
          </w:p>
          <w:p>
            <w:pPr>
              <w:spacing w:before="20" w:after="20" w:line="276"/>
            </w:pPr>
            <w:r>
              <w:rPr>
                <w:rFonts w:ascii="Aptos" w:hAnsi="Aptos"/>
                <w:sz w:val="16"/>
                <w:szCs w:val="16"/>
                <w:b/>
              </w:rPr>
              <w:t xml:space="preserve">Admin: </w:t>
            </w:r>
            <w:r>
              <w:rPr>
                <w:rFonts w:ascii="Aptos" w:hAnsi="Aptos"/>
                <w:sz w:val="16"/>
                <w:szCs w:val="16"/>
              </w:rPr>
              <w:t xml:space="preserve">Noise assessment completed — personal exposure levels documented. Hearing conservation program in place if exposure &gt;85 dB(A) 8hr TWA: audiometric testing baseline and annual. Work hours restricted per council/EPA noise conditions — typically 7am–5pm. Noise monitoring at site boundary if near residential. Communication in blast zone: hand signals or radio — verbal communication not possible.</w:t>
            </w:r>
          </w:p>
          <w:p>
            <w:pPr>
              <w:spacing w:before="20" w:after="20" w:line="276"/>
            </w:pPr>
            <w:r>
              <w:rPr>
                <w:rFonts w:ascii="Aptos" w:hAnsi="Aptos"/>
                <w:sz w:val="16"/>
                <w:szCs w:val="16"/>
                <w:b/>
              </w:rPr>
              <w:t xml:space="preserve">PPE: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 noise monitoring exceeds council limits at boundary — audiometric testing shows threshold shift — communication system failure in blast zone.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 no damaged or modified tips — </w:t>
            </w:r>
            <w:r>
              <w:rPr>
                <w:rFonts w:ascii="Aptos" w:hAnsi="Aptos"/>
                <w:b/>
                <w:bCs/>
                <w:sz w:val="16"/>
                <w:szCs w:val="16"/>
              </w:rPr>
              <w:t>Whip-checks on all hose connections</w:t>
            </w:r>
            <w:r>
              <w:rPr>
                <w:rFonts w:ascii="Aptos" w:hAnsi="Aptos"/>
                <w:sz w:val="16"/>
                <w:szCs w:val="16"/>
              </w:rPr>
              <w:t xml:space="preserve"> — </w:t>
            </w:r>
            <w:r>
              <w:rPr>
                <w:rFonts w:ascii="Aptos" w:hAnsi="Aptos"/>
                <w:b/>
                <w:bCs/>
                <w:sz w:val="16"/>
                <w:szCs w:val="16"/>
              </w:rPr>
              <w:t>Exclusion zone established</w:t>
            </w:r>
            <w:r>
              <w:rPr>
                <w:rFonts w:ascii="Aptos" w:hAnsi="Aptos"/>
                <w:sz w:val="16"/>
                <w:szCs w:val="16"/>
              </w:rPr>
              <w:t xml:space="preserve"> — min. 3m from jet line – delineate area with bunting or other — Trigger lock functional —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 never in enclosed or semi-enclosed space (CO accumulation risk) — Waste wash-off managed, captured or diverted from stormwater —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